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  <w:b/>
        </w:rPr>
        <w:t xml:space="preserve">Isaac G. Himot · Saint Petersburg, FL · (727) 594-4769 · </w:t>
      </w:r>
      <w:r>
        <w:rPr>
          <w:rFonts w:ascii="Times" w:hAnsi="Times" w:cs="Times"/>
          <w:sz w:val="24"/>
          <w:sz-cs w:val="24"/>
          <w:b/>
          <w:u w:val="single"/>
          <w:color w:val="1155CC"/>
        </w:rPr>
        <w:t xml:space="preserve">isaacgrayhimot@gmail.com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40" w:after="240"/>
      </w:pPr>
      <w:r>
        <w:rPr>
          <w:rFonts w:ascii="Times" w:hAnsi="Times" w:cs="Times"/>
          <w:sz w:val="21"/>
          <w:sz-cs w:val="21"/>
        </w:rPr>
        <w:t xml:space="preserve">Hands-on work across residential and commercial sites. Reliable, safety-first, and background-check eligible. Known for troubleshooting, respectful tenant interaction, and clean job close-outs.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b/>
        </w:rPr>
        <w:t xml:space="preserve">Experience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111111"/>
        </w:rPr>
        <w:t xml:space="preserve">Maintenance Technician (via Staffing Agencies)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555555"/>
        </w:rPr>
        <w:t xml:space="preserve">Tampa Bay, FL | Jul 2025 – Present</w:t>
      </w:r>
    </w:p>
    <w:p>
      <w:pPr>
        <w:ind w:left="720"/>
        <w:spacing w:before="30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Multiple assignments through </w:t>
      </w:r>
      <w:r>
        <w:rPr>
          <w:rFonts w:ascii="Times" w:hAnsi="Times" w:cs="Times"/>
          <w:sz w:val="24"/>
          <w:sz-cs w:val="24"/>
          <w:b/>
          <w:color w:val="111111"/>
        </w:rPr>
        <w:t xml:space="preserve">BGSF</w:t>
      </w:r>
      <w:r>
        <w:rPr>
          <w:rFonts w:ascii="Times" w:hAnsi="Times" w:cs="Times"/>
          <w:sz w:val="24"/>
          <w:sz-cs w:val="24"/>
          <w:color w:val="111111"/>
        </w:rPr>
        <w:t xml:space="preserve"> and </w:t>
      </w:r>
      <w:r>
        <w:rPr>
          <w:rFonts w:ascii="Times" w:hAnsi="Times" w:cs="Times"/>
          <w:sz w:val="24"/>
          <w:sz-cs w:val="24"/>
          <w:b/>
          <w:color w:val="111111"/>
        </w:rPr>
        <w:t xml:space="preserve">Essential Staffing Solutions</w:t>
      </w:r>
      <w:r>
        <w:rPr>
          <w:rFonts w:ascii="Times" w:hAnsi="Times" w:cs="Times"/>
          <w:sz w:val="24"/>
          <w:sz-cs w:val="24"/>
          <w:color w:val="111111"/>
        </w:rPr>
        <w:t xml:space="preserve">.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  <w:color w:val="111111"/>
        </w:rPr>
        <w:t xml:space="preserve"/>
        <w:tab/>
        <w:t xml:space="preserve">•</w:t>
        <w:tab/>
        <w:t xml:space="preserve">Current post:</w:t>
      </w:r>
      <w:r>
        <w:rPr>
          <w:rFonts w:ascii="Times" w:hAnsi="Times" w:cs="Times"/>
          <w:sz w:val="24"/>
          <w:sz-cs w:val="24"/>
          <w:color w:val="111111"/>
        </w:rPr>
        <w:t xml:space="preserve"> Saint Petersburg Housing Authority — electrical, plumbing, general residential repairs.</w:t>
      </w:r>
    </w:p>
    <w:p>
      <w:pPr>
        <w:ind w:left="720"/>
        <w:spacing w:after="22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Closed tenant work orders (fixtures, appliances, lighting) with clear communication and safe practices.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111111"/>
        </w:rPr>
        <w:t xml:space="preserve">Crown Group Realty Inc — Maintenance Technician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555555"/>
        </w:rPr>
        <w:t xml:space="preserve">Saint Petersburg, FL | Jan 2025 – Present</w:t>
      </w:r>
    </w:p>
    <w:p>
      <w:pPr>
        <w:ind w:left="720"/>
        <w:spacing w:before="30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Electrical, plumbing, and HVAC repairs in residential units.</w:t>
      </w:r>
    </w:p>
    <w:p>
      <w:pPr>
        <w:ind w:left="720"/>
        <w:spacing w:after="22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Troubleshot and repaired fixtures, appliances, and lighting systems.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111111"/>
        </w:rPr>
        <w:t xml:space="preserve">Ion Electric — Electrician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555555"/>
        </w:rPr>
        <w:t xml:space="preserve">Boulder, CO | Jun 2018 – Jan 2025</w:t>
      </w:r>
    </w:p>
    <w:p>
      <w:pPr>
        <w:ind w:left="720"/>
        <w:spacing w:before="30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Installed and maintained residential/commercial electrical systems; ensured code compliance.</w:t>
      </w:r>
    </w:p>
    <w:p>
      <w:pPr>
        <w:ind w:left="720"/>
        <w:spacing w:after="22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Diagnosed issues and coordinated small projects and security-system support.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111111"/>
        </w:rPr>
        <w:t xml:space="preserve">Independent Contracting — Pipefitting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555555"/>
        </w:rPr>
        <w:t xml:space="preserve">Boulder, CO &amp; St. Petersburg, FL | 2019 – Present</w:t>
      </w:r>
    </w:p>
    <w:p>
      <w:pPr>
        <w:ind w:left="720"/>
        <w:spacing w:before="300" w:after="22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Pipefitting, irrigation, and electrical-related tasks; safe use of heavy equipment.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111111"/>
        </w:rPr>
        <w:t xml:space="preserve">Shady Meadows — Landscaping / Grounds Maintenance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555555"/>
        </w:rPr>
        <w:t xml:space="preserve">Boulder, CO | May 2018 – Jun 2025 (cont.) </w:t>
      </w:r>
      <w:r>
        <w:rPr>
          <w:rFonts w:ascii="Apple Color Emoji" w:hAnsi="Apple Color Emoji" w:cs="Apple Color Emoji"/>
          <w:sz w:val="24"/>
          <w:sz-cs w:val="24"/>
          <w:color w:val="555555"/>
        </w:rPr>
        <w:t xml:space="preserve">👇</w:t>
      </w:r>
      <w:r>
        <w:rPr>
          <w:rFonts w:ascii="Times" w:hAnsi="Times" w:cs="Times"/>
          <w:sz w:val="24"/>
          <w:sz-cs w:val="24"/>
          <w:color w:val="555555"/>
        </w:rPr>
        <w:t xml:space="preserve"/>
      </w:r>
    </w:p>
    <w:p>
      <w:pPr>
        <w:ind w:left="720"/>
        <w:spacing w:before="300" w:after="220"/>
      </w:pPr>
      <w:r>
        <w:rPr>
          <w:rFonts w:ascii="Times" w:hAnsi="Times" w:cs="Times"/>
          <w:sz w:val="24"/>
          <w:sz-cs w:val="24"/>
          <w:color w:val="111111"/>
        </w:rPr>
        <w:t xml:space="preserve"/>
        <w:tab/>
        <w:t xml:space="preserve">•</w:t>
        <w:tab/>
        <w:t xml:space="preserve">Yardwork, irrigation repairs, seasonal cleanups, fence fixes, and general upkeep.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111111"/>
        </w:rPr>
        <w:t xml:space="preserve">Noodles Inc. — Server / Food Prep Assist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555555"/>
        </w:rPr>
        <w:t xml:space="preserve">Boulder, CO | Spring–Summer 2017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111111"/>
        </w:rPr>
        <w:t xml:space="preserve">Dannik’s Bar &amp; Grill — Server</w:t>
      </w:r>
    </w:p>
    <w:p>
      <w:pPr>
        <w:spacing w:before="160" w:after="180"/>
      </w:pPr>
      <w:r>
        <w:rPr>
          <w:rFonts w:ascii="Times" w:hAnsi="Times" w:cs="Times"/>
          <w:sz w:val="24"/>
          <w:sz-cs w:val="24"/>
          <w:color w:val="555555"/>
        </w:rPr>
        <w:t xml:space="preserve">Boulder, CO | Spring–Summer 2016</w:t>
      </w:r>
    </w:p>
    <w:p>
      <w:pPr>
        <w:spacing w:before="240" w:after="2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before="240" w:after="24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Skills &amp; Certifications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1"/>
          <w:sz-cs w:val="21"/>
        </w:rPr>
        <w:t xml:space="preserve"/>
        <w:tab/>
        <w:t xml:space="preserve">•</w:t>
        <w:tab/>
        <w:t xml:space="preserve">Residential and commercial electrical systems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1"/>
          <w:sz-cs w:val="21"/>
        </w:rPr>
        <w:t xml:space="preserve"/>
        <w:tab/>
        <w:t xml:space="preserve">•</w:t>
        <w:tab/>
        <w:t xml:space="preserve">Plumbing, pipefitting, irrigation repairs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1"/>
          <w:sz-cs w:val="21"/>
        </w:rPr>
        <w:t xml:space="preserve"/>
        <w:tab/>
        <w:t xml:space="preserve">•</w:t>
        <w:tab/>
        <w:t xml:space="preserve">Power tools, forklifts, tractors, heavy equipment operation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1"/>
          <w:sz-cs w:val="21"/>
        </w:rPr>
        <w:t xml:space="preserve"/>
        <w:tab/>
        <w:t xml:space="preserve">•</w:t>
        <w:tab/>
        <w:t xml:space="preserve">OSHA Certified, CPR Certified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1"/>
          <w:sz-cs w:val="21"/>
        </w:rPr>
        <w:t xml:space="preserve"/>
        <w:tab/>
        <w:t xml:space="preserve">•</w:t>
        <w:tab/>
        <w:t xml:space="preserve">Customer service and tenant interaction</w:t>
        <w:br/>
        <w:t xml:space="preserve">Spanish (3 years of study)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1"/>
          <w:sz-cs w:val="21"/>
        </w:rPr>
        <w:t xml:space="preserve"/>
        <w:tab/>
        <w:t xml:space="preserve">•</w:t>
        <w:tab/>
        <w:t xml:space="preserve">Reliable, safety-first, and self-motivated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720"/>
      </w:pPr>
      <w:r>
        <w:rPr>
          <w:rFonts w:ascii="Times" w:hAnsi="Times" w:cs="Times"/>
          <w:sz w:val="21"/>
          <w:sz-cs w:val="21"/>
        </w:rPr>
        <w:t xml:space="preserve"/>
        <w:tab/>
        <w:t xml:space="preserve">•</w:t>
        <w:tab/>
        <w:t xml:space="preserve">Background check eligible.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Education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1"/>
          <w:sz-cs w:val="21"/>
          <w:b/>
        </w:rPr>
        <w:t xml:space="preserve">Associate of Science — Front Range Community College,</w:t>
      </w:r>
      <w:r>
        <w:rPr>
          <w:rFonts w:ascii="Times" w:hAnsi="Times" w:cs="Times"/>
          <w:sz w:val="21"/>
          <w:sz-cs w:val="21"/>
          <w:i/>
        </w:rPr>
        <w:t xml:space="preserve"> Boulder, CO — 2020</w:t>
      </w:r>
    </w:p>
    <w:p>
      <w:pPr/>
      <w:r>
        <w:rPr>
          <w:rFonts w:ascii="Times" w:hAnsi="Times" w:cs="Times"/>
          <w:sz w:val="21"/>
          <w:sz-cs w:val="21"/>
          <w:b/>
        </w:rPr>
        <w:t xml:space="preserve">High School Diploma — </w:t>
      </w:r>
      <w:r>
        <w:rPr>
          <w:rFonts w:ascii="Times" w:hAnsi="Times" w:cs="Times"/>
          <w:sz w:val="21"/>
          <w:sz-cs w:val="21"/>
        </w:rPr>
        <w:t xml:space="preserve">Boulder High School, Boulder, CO — 2019</w:t>
      </w:r>
    </w:p>
    <w:p>
      <w:pPr>
        <w:spacing w:before="240" w:after="240"/>
      </w:pP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CocoaOOXMLWriter/2575.6</generator>
</meta>
</file>